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F17F" w14:textId="3C3F5A3F" w:rsidR="00CB2EE0" w:rsidRPr="00002FA0" w:rsidRDefault="0055401C" w:rsidP="003B7473">
      <w:pPr>
        <w:spacing w:afterLines="400" w:after="960"/>
        <w:contextualSpacing/>
        <w:jc w:val="center"/>
        <w:rPr>
          <w:rFonts w:ascii="Arial" w:hAnsi="Arial" w:cs="Arial"/>
          <w:b/>
          <w:noProof/>
          <w:sz w:val="28"/>
          <w:szCs w:val="28"/>
        </w:rPr>
      </w:pPr>
      <w:r w:rsidRPr="00002FA0">
        <w:rPr>
          <w:rFonts w:ascii="Arial" w:hAnsi="Arial" w:cs="Arial"/>
          <w:b/>
          <w:noProof/>
          <w:sz w:val="28"/>
          <w:szCs w:val="28"/>
        </w:rPr>
        <w:t>Seznam vystavovatelů</w:t>
      </w:r>
    </w:p>
    <w:p w14:paraId="6575E4AC" w14:textId="77777777" w:rsidR="009252DA" w:rsidRPr="00002FA0" w:rsidRDefault="009252DA" w:rsidP="003B7473">
      <w:pPr>
        <w:spacing w:afterLines="400" w:after="960"/>
        <w:contextualSpacing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732B6F59" w14:textId="588E2027" w:rsidR="003B7473" w:rsidRPr="00002FA0" w:rsidRDefault="00CB2EE0" w:rsidP="003B7473">
      <w:pPr>
        <w:spacing w:afterLines="400" w:after="960"/>
        <w:contextualSpacing/>
        <w:jc w:val="center"/>
        <w:rPr>
          <w:rFonts w:ascii="Arial" w:hAnsi="Arial" w:cs="Arial"/>
          <w:b/>
          <w:noProof/>
          <w:sz w:val="40"/>
          <w:szCs w:val="40"/>
        </w:rPr>
      </w:pPr>
      <w:r w:rsidRPr="00002FA0">
        <w:rPr>
          <w:rFonts w:ascii="Arial" w:hAnsi="Arial" w:cs="Arial"/>
          <w:b/>
          <w:noProof/>
          <w:sz w:val="40"/>
          <w:szCs w:val="40"/>
        </w:rPr>
        <w:t>1</w:t>
      </w:r>
      <w:r w:rsidR="00ED627D" w:rsidRPr="00002FA0">
        <w:rPr>
          <w:rFonts w:ascii="Arial" w:hAnsi="Arial" w:cs="Arial"/>
          <w:b/>
          <w:noProof/>
          <w:sz w:val="40"/>
          <w:szCs w:val="40"/>
        </w:rPr>
        <w:t>7</w:t>
      </w:r>
      <w:r w:rsidRPr="00002FA0">
        <w:rPr>
          <w:rFonts w:ascii="Arial" w:hAnsi="Arial" w:cs="Arial"/>
          <w:b/>
          <w:noProof/>
          <w:sz w:val="40"/>
          <w:szCs w:val="40"/>
        </w:rPr>
        <w:t xml:space="preserve">. ročníku </w:t>
      </w:r>
      <w:r w:rsidR="00BF1BDC" w:rsidRPr="00002FA0">
        <w:rPr>
          <w:rFonts w:ascii="Arial" w:hAnsi="Arial" w:cs="Arial"/>
          <w:b/>
          <w:noProof/>
          <w:sz w:val="40"/>
          <w:szCs w:val="40"/>
        </w:rPr>
        <w:t>SOKRATES 2</w:t>
      </w:r>
    </w:p>
    <w:p w14:paraId="645B9DD8" w14:textId="77777777" w:rsidR="00BF1BDC" w:rsidRPr="00002FA0" w:rsidRDefault="00BF1BDC" w:rsidP="003B7473">
      <w:pPr>
        <w:spacing w:afterLines="80" w:after="192"/>
        <w:jc w:val="center"/>
        <w:rPr>
          <w:rFonts w:ascii="Arial" w:hAnsi="Arial" w:cs="Arial"/>
          <w:b/>
          <w:noProof/>
          <w:sz w:val="32"/>
          <w:szCs w:val="32"/>
        </w:rPr>
      </w:pPr>
      <w:r w:rsidRPr="00002FA0">
        <w:rPr>
          <w:rFonts w:ascii="Arial" w:hAnsi="Arial" w:cs="Arial"/>
          <w:b/>
          <w:noProof/>
          <w:sz w:val="32"/>
          <w:szCs w:val="32"/>
        </w:rPr>
        <w:t>Prezentace vysokých a vyšších odborných škol</w:t>
      </w:r>
    </w:p>
    <w:p w14:paraId="29C352B1" w14:textId="77777777" w:rsidR="00BF1BDC" w:rsidRPr="00002FA0" w:rsidRDefault="00BF1BDC" w:rsidP="002A6E30">
      <w:pPr>
        <w:spacing w:line="216" w:lineRule="auto"/>
        <w:jc w:val="center"/>
        <w:rPr>
          <w:rFonts w:ascii="Arial" w:hAnsi="Arial" w:cs="Arial"/>
          <w:b/>
          <w:noProof/>
          <w:sz w:val="12"/>
          <w:szCs w:val="12"/>
        </w:rPr>
      </w:pPr>
    </w:p>
    <w:p w14:paraId="4548275E" w14:textId="426A2114" w:rsidR="00BF1BDC" w:rsidRPr="00002FA0" w:rsidRDefault="00F15EE1" w:rsidP="002A6E30">
      <w:pPr>
        <w:spacing w:line="216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002FA0">
        <w:rPr>
          <w:rFonts w:ascii="Arial" w:hAnsi="Arial" w:cs="Arial"/>
          <w:b/>
          <w:noProof/>
          <w:sz w:val="28"/>
          <w:szCs w:val="28"/>
        </w:rPr>
        <w:t>1</w:t>
      </w:r>
      <w:r w:rsidR="00ED627D" w:rsidRPr="00002FA0">
        <w:rPr>
          <w:rFonts w:ascii="Arial" w:hAnsi="Arial" w:cs="Arial"/>
          <w:b/>
          <w:noProof/>
          <w:sz w:val="28"/>
          <w:szCs w:val="28"/>
        </w:rPr>
        <w:t>1</w:t>
      </w:r>
      <w:r w:rsidR="00417A25" w:rsidRPr="00002FA0">
        <w:rPr>
          <w:rFonts w:ascii="Arial" w:hAnsi="Arial" w:cs="Arial"/>
          <w:b/>
          <w:noProof/>
          <w:sz w:val="28"/>
          <w:szCs w:val="28"/>
        </w:rPr>
        <w:t>. 2. 202</w:t>
      </w:r>
      <w:r w:rsidR="00ED627D" w:rsidRPr="00002FA0">
        <w:rPr>
          <w:rFonts w:ascii="Arial" w:hAnsi="Arial" w:cs="Arial"/>
          <w:b/>
          <w:noProof/>
          <w:sz w:val="28"/>
          <w:szCs w:val="28"/>
        </w:rPr>
        <w:t>5</w:t>
      </w:r>
      <w:r w:rsidR="0038205C" w:rsidRPr="00002FA0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BF1BDC" w:rsidRPr="00002FA0">
        <w:rPr>
          <w:rFonts w:ascii="Arial" w:hAnsi="Arial" w:cs="Arial"/>
          <w:b/>
          <w:noProof/>
          <w:sz w:val="28"/>
          <w:szCs w:val="28"/>
        </w:rPr>
        <w:t>od 8</w:t>
      </w:r>
      <w:r w:rsidR="002A4405" w:rsidRPr="00002FA0">
        <w:rPr>
          <w:rFonts w:ascii="Arial" w:hAnsi="Arial" w:cs="Arial"/>
          <w:b/>
          <w:noProof/>
          <w:sz w:val="28"/>
          <w:szCs w:val="28"/>
        </w:rPr>
        <w:t>.</w:t>
      </w:r>
      <w:r w:rsidR="00BF1BDC" w:rsidRPr="00002FA0">
        <w:rPr>
          <w:rFonts w:ascii="Arial" w:hAnsi="Arial" w:cs="Arial"/>
          <w:b/>
          <w:noProof/>
          <w:sz w:val="28"/>
          <w:szCs w:val="28"/>
        </w:rPr>
        <w:t>00–17</w:t>
      </w:r>
      <w:r w:rsidR="002A4405" w:rsidRPr="00002FA0">
        <w:rPr>
          <w:rFonts w:ascii="Arial" w:hAnsi="Arial" w:cs="Arial"/>
          <w:b/>
          <w:noProof/>
          <w:sz w:val="28"/>
          <w:szCs w:val="28"/>
        </w:rPr>
        <w:t>.</w:t>
      </w:r>
      <w:r w:rsidR="00BF1BDC" w:rsidRPr="00002FA0">
        <w:rPr>
          <w:rFonts w:ascii="Arial" w:hAnsi="Arial" w:cs="Arial"/>
          <w:b/>
          <w:noProof/>
          <w:sz w:val="28"/>
          <w:szCs w:val="28"/>
        </w:rPr>
        <w:t>00 h</w:t>
      </w:r>
    </w:p>
    <w:p w14:paraId="7C1B1D88" w14:textId="77777777" w:rsidR="00BF1BDC" w:rsidRPr="00002FA0" w:rsidRDefault="00BF1BDC" w:rsidP="002A6E30">
      <w:pPr>
        <w:spacing w:line="216" w:lineRule="auto"/>
        <w:jc w:val="center"/>
        <w:rPr>
          <w:rFonts w:ascii="Arial" w:hAnsi="Arial" w:cs="Arial"/>
          <w:b/>
          <w:noProof/>
          <w:sz w:val="12"/>
          <w:szCs w:val="12"/>
        </w:rPr>
      </w:pPr>
    </w:p>
    <w:p w14:paraId="3748E930" w14:textId="778318D6" w:rsidR="00CB2EE0" w:rsidRDefault="00BF1BDC" w:rsidP="002A6E30">
      <w:pPr>
        <w:spacing w:line="216" w:lineRule="auto"/>
        <w:jc w:val="center"/>
        <w:rPr>
          <w:rFonts w:ascii="Arial" w:hAnsi="Arial" w:cs="Arial"/>
          <w:bCs/>
          <w:noProof/>
          <w:sz w:val="24"/>
          <w:szCs w:val="24"/>
        </w:rPr>
      </w:pPr>
      <w:r w:rsidRPr="00002FA0">
        <w:rPr>
          <w:rFonts w:ascii="Arial" w:hAnsi="Arial" w:cs="Arial"/>
          <w:b/>
          <w:noProof/>
          <w:sz w:val="28"/>
          <w:szCs w:val="28"/>
        </w:rPr>
        <w:t>Podkrušnohorské gymnázium, Most, příspěvková organizace</w:t>
      </w:r>
      <w:r w:rsidR="002A4405" w:rsidRPr="00002FA0">
        <w:rPr>
          <w:rFonts w:ascii="Arial" w:hAnsi="Arial" w:cs="Arial"/>
          <w:b/>
          <w:noProof/>
          <w:sz w:val="28"/>
          <w:szCs w:val="28"/>
        </w:rPr>
        <w:br/>
      </w:r>
      <w:r w:rsidR="002A4405" w:rsidRPr="00002FA0">
        <w:rPr>
          <w:rFonts w:ascii="Arial" w:hAnsi="Arial" w:cs="Arial"/>
          <w:bCs/>
          <w:noProof/>
          <w:sz w:val="24"/>
          <w:szCs w:val="24"/>
        </w:rPr>
        <w:t>(budova Čsl. armády 1530/29, 434 01  Most)</w:t>
      </w:r>
    </w:p>
    <w:p w14:paraId="120D0700" w14:textId="77777777" w:rsidR="00002FA0" w:rsidRPr="002A4405" w:rsidRDefault="00002FA0" w:rsidP="002A6E30">
      <w:pPr>
        <w:spacing w:line="216" w:lineRule="auto"/>
        <w:jc w:val="center"/>
        <w:rPr>
          <w:rFonts w:ascii="Arial" w:hAnsi="Arial" w:cs="Arial"/>
          <w:bCs/>
          <w:noProof/>
          <w:sz w:val="24"/>
          <w:szCs w:val="24"/>
        </w:rPr>
      </w:pPr>
    </w:p>
    <w:p w14:paraId="032696CE" w14:textId="50C44DB6" w:rsidR="00D71153" w:rsidRDefault="00D71153" w:rsidP="00D71153">
      <w:pPr>
        <w:spacing w:line="216" w:lineRule="auto"/>
        <w:jc w:val="center"/>
        <w:rPr>
          <w:rFonts w:ascii="Arial" w:hAnsi="Arial" w:cs="Arial"/>
          <w:bCs/>
          <w:noProof/>
          <w:sz w:val="28"/>
          <w:szCs w:val="28"/>
        </w:rPr>
      </w:pPr>
    </w:p>
    <w:p w14:paraId="69E54B68" w14:textId="77777777" w:rsidR="00002FA0" w:rsidRPr="002A4405" w:rsidRDefault="00002FA0" w:rsidP="00D71153">
      <w:pPr>
        <w:spacing w:line="216" w:lineRule="auto"/>
        <w:jc w:val="center"/>
        <w:rPr>
          <w:rFonts w:ascii="Arial" w:hAnsi="Arial" w:cs="Arial"/>
          <w:bCs/>
          <w:noProof/>
          <w:sz w:val="28"/>
          <w:szCs w:val="28"/>
        </w:rPr>
      </w:pPr>
    </w:p>
    <w:p w14:paraId="33B86EB7" w14:textId="49009486" w:rsidR="009665CD" w:rsidRPr="00002FA0" w:rsidRDefault="00CD6253" w:rsidP="00002FA0">
      <w:pPr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noProof/>
          <w:spacing w:val="-2"/>
        </w:rPr>
      </w:pPr>
      <w:bookmarkStart w:id="0" w:name="_Hlk126217620"/>
      <w:r w:rsidRPr="00002FA0">
        <w:rPr>
          <w:rFonts w:ascii="Arial" w:hAnsi="Arial" w:cs="Arial"/>
          <w:noProof/>
          <w:spacing w:val="-2"/>
        </w:rPr>
        <w:t>Česká zemědělská univerzita v</w:t>
      </w:r>
      <w:r w:rsidR="009665CD" w:rsidRPr="00002FA0">
        <w:rPr>
          <w:rFonts w:ascii="Arial" w:hAnsi="Arial" w:cs="Arial"/>
          <w:noProof/>
          <w:spacing w:val="-2"/>
        </w:rPr>
        <w:t> </w:t>
      </w:r>
      <w:r w:rsidRPr="00002FA0">
        <w:rPr>
          <w:rFonts w:ascii="Arial" w:hAnsi="Arial" w:cs="Arial"/>
          <w:noProof/>
          <w:spacing w:val="-2"/>
        </w:rPr>
        <w:t>Praze</w:t>
      </w:r>
    </w:p>
    <w:p w14:paraId="75567881" w14:textId="11CDB94F" w:rsidR="00D2297B" w:rsidRPr="00002FA0" w:rsidRDefault="00D2297B" w:rsidP="00002FA0">
      <w:pPr>
        <w:pStyle w:val="Odstavecseseznamem"/>
        <w:numPr>
          <w:ilvl w:val="0"/>
          <w:numId w:val="6"/>
        </w:numPr>
        <w:spacing w:line="276" w:lineRule="auto"/>
        <w:ind w:left="1078" w:hanging="227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Fakulta agrobiologie, potravinových a přírodních zdrojů</w:t>
      </w:r>
    </w:p>
    <w:p w14:paraId="31C91DBC" w14:textId="20C9B5F7" w:rsidR="009665CD" w:rsidRPr="00002FA0" w:rsidRDefault="009665CD" w:rsidP="00976634">
      <w:pPr>
        <w:pStyle w:val="Odstavecseseznamem"/>
        <w:numPr>
          <w:ilvl w:val="0"/>
          <w:numId w:val="6"/>
        </w:numPr>
        <w:spacing w:line="276" w:lineRule="auto"/>
        <w:ind w:hanging="226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Fakulta lesnická a dřevařská</w:t>
      </w:r>
    </w:p>
    <w:p w14:paraId="0B869163" w14:textId="7CDAB578" w:rsidR="009665CD" w:rsidRPr="00002FA0" w:rsidRDefault="009665CD" w:rsidP="00976634">
      <w:pPr>
        <w:pStyle w:val="Odstavecseseznamem"/>
        <w:numPr>
          <w:ilvl w:val="0"/>
          <w:numId w:val="6"/>
        </w:numPr>
        <w:spacing w:line="276" w:lineRule="auto"/>
        <w:ind w:hanging="226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Fakulta tropického zemědělství</w:t>
      </w:r>
    </w:p>
    <w:p w14:paraId="7A4A3661" w14:textId="7295EC97" w:rsidR="00D2297B" w:rsidRPr="00002FA0" w:rsidRDefault="00D2297B" w:rsidP="00976634">
      <w:pPr>
        <w:pStyle w:val="Odstavecseseznamem"/>
        <w:numPr>
          <w:ilvl w:val="0"/>
          <w:numId w:val="6"/>
        </w:numPr>
        <w:spacing w:line="276" w:lineRule="auto"/>
        <w:ind w:hanging="226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Provozně ekonomická fakulta</w:t>
      </w:r>
    </w:p>
    <w:p w14:paraId="306BC55E" w14:textId="3BF5A8D3" w:rsidR="009665CD" w:rsidRPr="00002FA0" w:rsidRDefault="009665CD" w:rsidP="007212C1">
      <w:pPr>
        <w:pStyle w:val="Odstavecseseznamem"/>
        <w:numPr>
          <w:ilvl w:val="0"/>
          <w:numId w:val="6"/>
        </w:numPr>
        <w:spacing w:after="240" w:line="276" w:lineRule="auto"/>
        <w:ind w:left="1072" w:hanging="227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 xml:space="preserve">Technická </w:t>
      </w:r>
      <w:r w:rsidR="00057370" w:rsidRPr="00002FA0">
        <w:rPr>
          <w:rFonts w:ascii="Arial" w:hAnsi="Arial" w:cs="Arial"/>
          <w:noProof/>
          <w:spacing w:val="-2"/>
        </w:rPr>
        <w:t>f</w:t>
      </w:r>
      <w:r w:rsidRPr="00002FA0">
        <w:rPr>
          <w:rFonts w:ascii="Arial" w:hAnsi="Arial" w:cs="Arial"/>
          <w:noProof/>
          <w:spacing w:val="-2"/>
        </w:rPr>
        <w:t>akulta</w:t>
      </w:r>
    </w:p>
    <w:p w14:paraId="37FAA283" w14:textId="02FD4D0B" w:rsidR="00002FA0" w:rsidRPr="00002FA0" w:rsidRDefault="00002FA0" w:rsidP="00002FA0">
      <w:pPr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noProof/>
          <w:spacing w:val="-2"/>
        </w:rPr>
      </w:pPr>
      <w:bookmarkStart w:id="1" w:name="_Hlk126302362"/>
      <w:bookmarkEnd w:id="0"/>
      <w:r w:rsidRPr="00002FA0">
        <w:rPr>
          <w:rFonts w:ascii="Arial" w:hAnsi="Arial" w:cs="Arial"/>
          <w:noProof/>
          <w:spacing w:val="-2"/>
        </w:rPr>
        <w:t>Technická univerzita v Liberci</w:t>
      </w:r>
    </w:p>
    <w:p w14:paraId="7013E4FE" w14:textId="1818EFAD" w:rsidR="00B174FC" w:rsidRPr="00002FA0" w:rsidRDefault="00002FA0" w:rsidP="007212C1">
      <w:pPr>
        <w:pStyle w:val="Odstavecseseznamem"/>
        <w:numPr>
          <w:ilvl w:val="0"/>
          <w:numId w:val="6"/>
        </w:numPr>
        <w:tabs>
          <w:tab w:val="left" w:pos="1134"/>
        </w:tabs>
        <w:spacing w:after="240" w:line="276" w:lineRule="auto"/>
        <w:ind w:left="1078" w:hanging="227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Fakulta mechatroniky, informatiky a mezioborových studií</w:t>
      </w:r>
    </w:p>
    <w:p w14:paraId="0BA121C6" w14:textId="3AD7F5E7" w:rsidR="00002FA0" w:rsidRPr="00002FA0" w:rsidRDefault="00002FA0" w:rsidP="007212C1">
      <w:pPr>
        <w:numPr>
          <w:ilvl w:val="0"/>
          <w:numId w:val="5"/>
        </w:numPr>
        <w:spacing w:after="240" w:line="276" w:lineRule="auto"/>
        <w:ind w:left="714" w:hanging="357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Univerzita obrany Brno</w:t>
      </w:r>
    </w:p>
    <w:p w14:paraId="65768172" w14:textId="77777777" w:rsidR="00C02513" w:rsidRPr="00002FA0" w:rsidRDefault="00B174FC" w:rsidP="00C02513">
      <w:pPr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noProof/>
          <w:spacing w:val="-2"/>
        </w:rPr>
      </w:pPr>
      <w:bookmarkStart w:id="2" w:name="_Hlk126302293"/>
      <w:bookmarkEnd w:id="1"/>
      <w:r w:rsidRPr="00002FA0">
        <w:rPr>
          <w:rFonts w:ascii="Arial" w:hAnsi="Arial" w:cs="Arial"/>
          <w:noProof/>
          <w:spacing w:val="-2"/>
        </w:rPr>
        <w:t>Vysoká škola báňská – Technická univerzita Ostrava</w:t>
      </w:r>
    </w:p>
    <w:p w14:paraId="4644CBAD" w14:textId="3D337712" w:rsidR="00B174FC" w:rsidRPr="00002FA0" w:rsidRDefault="00B174FC" w:rsidP="007212C1">
      <w:pPr>
        <w:pStyle w:val="Odstavecseseznamem"/>
        <w:numPr>
          <w:ilvl w:val="0"/>
          <w:numId w:val="8"/>
        </w:numPr>
        <w:spacing w:after="240" w:line="276" w:lineRule="auto"/>
        <w:ind w:left="1072" w:hanging="221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Hornicko-geologická fakulta</w:t>
      </w:r>
    </w:p>
    <w:bookmarkEnd w:id="2"/>
    <w:p w14:paraId="584678CC" w14:textId="5D9D211A" w:rsidR="00B174FC" w:rsidRPr="00002FA0" w:rsidRDefault="00B174FC" w:rsidP="007212C1">
      <w:pPr>
        <w:numPr>
          <w:ilvl w:val="0"/>
          <w:numId w:val="5"/>
        </w:numPr>
        <w:spacing w:after="240" w:line="276" w:lineRule="auto"/>
        <w:ind w:left="714" w:hanging="357"/>
        <w:rPr>
          <w:rFonts w:ascii="Arial" w:hAnsi="Arial" w:cs="Arial"/>
          <w:noProof/>
          <w:spacing w:val="-2"/>
        </w:rPr>
      </w:pPr>
      <w:r w:rsidRPr="00002FA0">
        <w:rPr>
          <w:rFonts w:ascii="Arial" w:hAnsi="Arial" w:cs="Arial"/>
          <w:noProof/>
          <w:spacing w:val="-2"/>
        </w:rPr>
        <w:t>Vysoká škola finanční a správní, a.</w:t>
      </w:r>
      <w:r w:rsidR="00002FA0">
        <w:rPr>
          <w:rFonts w:ascii="Arial" w:hAnsi="Arial" w:cs="Arial"/>
          <w:noProof/>
          <w:spacing w:val="-2"/>
        </w:rPr>
        <w:t xml:space="preserve"> </w:t>
      </w:r>
      <w:r w:rsidRPr="00002FA0">
        <w:rPr>
          <w:rFonts w:ascii="Arial" w:hAnsi="Arial" w:cs="Arial"/>
          <w:noProof/>
          <w:spacing w:val="-2"/>
        </w:rPr>
        <w:t>s., Studijní středisko Most</w:t>
      </w:r>
      <w:r w:rsidR="008D591F" w:rsidRPr="00002FA0">
        <w:rPr>
          <w:rFonts w:ascii="Arial" w:hAnsi="Arial" w:cs="Arial"/>
          <w:noProof/>
          <w:spacing w:val="-2"/>
        </w:rPr>
        <w:t>, Studijní středisko Karlovy Vary</w:t>
      </w:r>
    </w:p>
    <w:p w14:paraId="4CE74EDE" w14:textId="1D642247" w:rsidR="00B174FC" w:rsidRPr="00002FA0" w:rsidRDefault="007212C1" w:rsidP="00091A99">
      <w:pPr>
        <w:numPr>
          <w:ilvl w:val="0"/>
          <w:numId w:val="5"/>
        </w:numPr>
        <w:spacing w:after="200" w:line="276" w:lineRule="auto"/>
        <w:ind w:left="714" w:hanging="357"/>
        <w:rPr>
          <w:rFonts w:ascii="Arial" w:hAnsi="Arial" w:cs="Arial"/>
          <w:noProof/>
          <w:spacing w:val="-2"/>
        </w:rPr>
      </w:pPr>
      <w:r>
        <w:rPr>
          <w:rFonts w:ascii="Arial" w:hAnsi="Arial" w:cs="Arial"/>
          <w:noProof/>
          <w:spacing w:val="-2"/>
        </w:rPr>
        <w:t xml:space="preserve">Univerzitní centrum </w:t>
      </w:r>
      <w:r w:rsidR="00B174FC" w:rsidRPr="00002FA0">
        <w:rPr>
          <w:rFonts w:ascii="Arial" w:hAnsi="Arial" w:cs="Arial"/>
          <w:noProof/>
          <w:spacing w:val="-2"/>
        </w:rPr>
        <w:t>Vysok</w:t>
      </w:r>
      <w:r>
        <w:rPr>
          <w:rFonts w:ascii="Arial" w:hAnsi="Arial" w:cs="Arial"/>
          <w:noProof/>
          <w:spacing w:val="-2"/>
        </w:rPr>
        <w:t>é</w:t>
      </w:r>
      <w:r w:rsidR="00B174FC" w:rsidRPr="00002FA0">
        <w:rPr>
          <w:rFonts w:ascii="Arial" w:hAnsi="Arial" w:cs="Arial"/>
          <w:noProof/>
          <w:spacing w:val="-2"/>
        </w:rPr>
        <w:t xml:space="preserve"> škol</w:t>
      </w:r>
      <w:r>
        <w:rPr>
          <w:rFonts w:ascii="Arial" w:hAnsi="Arial" w:cs="Arial"/>
          <w:noProof/>
          <w:spacing w:val="-2"/>
        </w:rPr>
        <w:t>y</w:t>
      </w:r>
      <w:r w:rsidR="00B174FC" w:rsidRPr="00002FA0">
        <w:rPr>
          <w:rFonts w:ascii="Arial" w:hAnsi="Arial" w:cs="Arial"/>
          <w:noProof/>
          <w:spacing w:val="-2"/>
        </w:rPr>
        <w:t xml:space="preserve"> chemicko-techn</w:t>
      </w:r>
      <w:r w:rsidR="002A5AF9" w:rsidRPr="00002FA0">
        <w:rPr>
          <w:rFonts w:ascii="Arial" w:hAnsi="Arial" w:cs="Arial"/>
          <w:noProof/>
          <w:spacing w:val="-2"/>
        </w:rPr>
        <w:t>o</w:t>
      </w:r>
      <w:r w:rsidR="00B174FC" w:rsidRPr="00002FA0">
        <w:rPr>
          <w:rFonts w:ascii="Arial" w:hAnsi="Arial" w:cs="Arial"/>
          <w:noProof/>
          <w:spacing w:val="-2"/>
        </w:rPr>
        <w:t>logick</w:t>
      </w:r>
      <w:r>
        <w:rPr>
          <w:rFonts w:ascii="Arial" w:hAnsi="Arial" w:cs="Arial"/>
          <w:noProof/>
          <w:spacing w:val="-2"/>
        </w:rPr>
        <w:t>é</w:t>
      </w:r>
      <w:r w:rsidR="00B174FC" w:rsidRPr="00002FA0">
        <w:rPr>
          <w:rFonts w:ascii="Arial" w:hAnsi="Arial" w:cs="Arial"/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Litvínov – FS ČVUT – ORLEN Unipetrol</w:t>
      </w:r>
    </w:p>
    <w:sectPr w:rsidR="00B174FC" w:rsidRPr="00002FA0" w:rsidSect="007F7A85">
      <w:headerReference w:type="default" r:id="rId8"/>
      <w:footerReference w:type="default" r:id="rId9"/>
      <w:pgSz w:w="11906" w:h="16838" w:code="9"/>
      <w:pgMar w:top="454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8490" w14:textId="77777777" w:rsidR="007F7A85" w:rsidRDefault="007F7A85" w:rsidP="007F7A85">
      <w:r>
        <w:separator/>
      </w:r>
    </w:p>
  </w:endnote>
  <w:endnote w:type="continuationSeparator" w:id="0">
    <w:p w14:paraId="33D591BD" w14:textId="77777777" w:rsidR="007F7A85" w:rsidRDefault="007F7A85" w:rsidP="007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44B0" w14:textId="608A7E4C" w:rsidR="007F7A85" w:rsidRDefault="00ED627D">
    <w:pPr>
      <w:pStyle w:val="Zpat"/>
    </w:pPr>
    <w:r w:rsidRPr="00ED627D">
      <w:rPr>
        <w:noProof/>
      </w:rPr>
      <w:drawing>
        <wp:inline distT="0" distB="0" distL="0" distR="0" wp14:anchorId="3C1C0459" wp14:editId="38007D03">
          <wp:extent cx="6840220" cy="9010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72AA" w14:textId="77777777" w:rsidR="007F7A85" w:rsidRDefault="007F7A85" w:rsidP="007F7A85">
      <w:r>
        <w:separator/>
      </w:r>
    </w:p>
  </w:footnote>
  <w:footnote w:type="continuationSeparator" w:id="0">
    <w:p w14:paraId="40FD5FFA" w14:textId="77777777" w:rsidR="007F7A85" w:rsidRDefault="007F7A85" w:rsidP="007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96EE" w14:textId="77777777" w:rsidR="007F7A85" w:rsidRDefault="007F7A85">
    <w:pPr>
      <w:pStyle w:val="Zhlav"/>
    </w:pPr>
    <w:r w:rsidRPr="00F46CA6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6A303F3E" wp14:editId="57F71E70">
          <wp:simplePos x="0" y="0"/>
          <wp:positionH relativeFrom="column">
            <wp:posOffset>63500</wp:posOffset>
          </wp:positionH>
          <wp:positionV relativeFrom="paragraph">
            <wp:posOffset>-85614</wp:posOffset>
          </wp:positionV>
          <wp:extent cx="921600" cy="720000"/>
          <wp:effectExtent l="0" t="0" r="0" b="4445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" t="5257" r="66937" b="58987"/>
                  <a:stretch/>
                </pic:blipFill>
                <pic:spPr bwMode="auto">
                  <a:xfrm>
                    <a:off x="0" y="0"/>
                    <a:ext cx="9216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CDCE9" w14:textId="77777777" w:rsidR="007F7A85" w:rsidRDefault="007F7A85">
    <w:pPr>
      <w:pStyle w:val="Zhlav"/>
    </w:pPr>
  </w:p>
  <w:p w14:paraId="3823B62E" w14:textId="77777777" w:rsidR="007F7A85" w:rsidRDefault="007F7A85">
    <w:pPr>
      <w:pStyle w:val="Zhlav"/>
    </w:pPr>
  </w:p>
  <w:p w14:paraId="4D10CCE4" w14:textId="77777777" w:rsidR="007F7A85" w:rsidRDefault="007F7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49"/>
    <w:multiLevelType w:val="hybridMultilevel"/>
    <w:tmpl w:val="A414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F34"/>
    <w:multiLevelType w:val="hybridMultilevel"/>
    <w:tmpl w:val="F950F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95B"/>
    <w:multiLevelType w:val="hybridMultilevel"/>
    <w:tmpl w:val="9024524E"/>
    <w:lvl w:ilvl="0" w:tplc="7696BAC4">
      <w:numFmt w:val="bullet"/>
      <w:lvlText w:val="-"/>
      <w:lvlJc w:val="left"/>
      <w:pPr>
        <w:ind w:left="1077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4727EC"/>
    <w:multiLevelType w:val="hybridMultilevel"/>
    <w:tmpl w:val="7F429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176E"/>
    <w:multiLevelType w:val="hybridMultilevel"/>
    <w:tmpl w:val="122C6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64C"/>
    <w:multiLevelType w:val="hybridMultilevel"/>
    <w:tmpl w:val="10F28F82"/>
    <w:lvl w:ilvl="0" w:tplc="040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7F3FEC"/>
    <w:multiLevelType w:val="hybridMultilevel"/>
    <w:tmpl w:val="96CEF31C"/>
    <w:lvl w:ilvl="0" w:tplc="BAA04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0B83"/>
    <w:multiLevelType w:val="hybridMultilevel"/>
    <w:tmpl w:val="AF7839CE"/>
    <w:lvl w:ilvl="0" w:tplc="7696BAC4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AD50E9"/>
    <w:multiLevelType w:val="hybridMultilevel"/>
    <w:tmpl w:val="DC88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D7C31"/>
    <w:multiLevelType w:val="hybridMultilevel"/>
    <w:tmpl w:val="228CA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6814"/>
    <w:multiLevelType w:val="hybridMultilevel"/>
    <w:tmpl w:val="70B65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A11BD"/>
    <w:multiLevelType w:val="hybridMultilevel"/>
    <w:tmpl w:val="41F6E774"/>
    <w:lvl w:ilvl="0" w:tplc="7696BAC4">
      <w:numFmt w:val="bullet"/>
      <w:lvlText w:val="-"/>
      <w:lvlJc w:val="left"/>
      <w:pPr>
        <w:ind w:left="1077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B9D7866"/>
    <w:multiLevelType w:val="hybridMultilevel"/>
    <w:tmpl w:val="46D26392"/>
    <w:lvl w:ilvl="0" w:tplc="7696BAC4">
      <w:numFmt w:val="bullet"/>
      <w:lvlText w:val="-"/>
      <w:lvlJc w:val="left"/>
      <w:pPr>
        <w:ind w:left="1077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69861815">
    <w:abstractNumId w:val="8"/>
  </w:num>
  <w:num w:numId="2" w16cid:durableId="415446777">
    <w:abstractNumId w:val="10"/>
  </w:num>
  <w:num w:numId="3" w16cid:durableId="484443221">
    <w:abstractNumId w:val="6"/>
  </w:num>
  <w:num w:numId="4" w16cid:durableId="1535578495">
    <w:abstractNumId w:val="9"/>
  </w:num>
  <w:num w:numId="5" w16cid:durableId="1471942406">
    <w:abstractNumId w:val="0"/>
  </w:num>
  <w:num w:numId="6" w16cid:durableId="1503817928">
    <w:abstractNumId w:val="12"/>
  </w:num>
  <w:num w:numId="7" w16cid:durableId="1938249274">
    <w:abstractNumId w:val="5"/>
  </w:num>
  <w:num w:numId="8" w16cid:durableId="1292709587">
    <w:abstractNumId w:val="2"/>
  </w:num>
  <w:num w:numId="9" w16cid:durableId="61683464">
    <w:abstractNumId w:val="11"/>
  </w:num>
  <w:num w:numId="10" w16cid:durableId="316151710">
    <w:abstractNumId w:val="7"/>
  </w:num>
  <w:num w:numId="11" w16cid:durableId="1355308875">
    <w:abstractNumId w:val="3"/>
  </w:num>
  <w:num w:numId="12" w16cid:durableId="1787036976">
    <w:abstractNumId w:val="4"/>
  </w:num>
  <w:num w:numId="13" w16cid:durableId="26739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1C"/>
    <w:rsid w:val="00002CD0"/>
    <w:rsid w:val="00002FA0"/>
    <w:rsid w:val="00024CF5"/>
    <w:rsid w:val="000258E7"/>
    <w:rsid w:val="00033C31"/>
    <w:rsid w:val="000341D2"/>
    <w:rsid w:val="00035081"/>
    <w:rsid w:val="00057370"/>
    <w:rsid w:val="000829FC"/>
    <w:rsid w:val="000B15A3"/>
    <w:rsid w:val="000B7AB4"/>
    <w:rsid w:val="000D2FB4"/>
    <w:rsid w:val="000E336D"/>
    <w:rsid w:val="001257CA"/>
    <w:rsid w:val="001676DF"/>
    <w:rsid w:val="001A0B9B"/>
    <w:rsid w:val="001B21B0"/>
    <w:rsid w:val="001C7652"/>
    <w:rsid w:val="001E4FF0"/>
    <w:rsid w:val="00243E8F"/>
    <w:rsid w:val="00284A30"/>
    <w:rsid w:val="002A4405"/>
    <w:rsid w:val="002A5AF9"/>
    <w:rsid w:val="002A6E30"/>
    <w:rsid w:val="002F68D4"/>
    <w:rsid w:val="0031045E"/>
    <w:rsid w:val="00322EE4"/>
    <w:rsid w:val="00327FE0"/>
    <w:rsid w:val="0034128F"/>
    <w:rsid w:val="0038205C"/>
    <w:rsid w:val="003B4A26"/>
    <w:rsid w:val="003B7473"/>
    <w:rsid w:val="003E1D12"/>
    <w:rsid w:val="0040787B"/>
    <w:rsid w:val="00417A25"/>
    <w:rsid w:val="00422396"/>
    <w:rsid w:val="0043063E"/>
    <w:rsid w:val="00453DB8"/>
    <w:rsid w:val="004D4D21"/>
    <w:rsid w:val="00523385"/>
    <w:rsid w:val="00536348"/>
    <w:rsid w:val="0054320C"/>
    <w:rsid w:val="005511C3"/>
    <w:rsid w:val="0055401C"/>
    <w:rsid w:val="00585A64"/>
    <w:rsid w:val="0059338E"/>
    <w:rsid w:val="005B5CC1"/>
    <w:rsid w:val="005C446F"/>
    <w:rsid w:val="005C46BB"/>
    <w:rsid w:val="005C4D07"/>
    <w:rsid w:val="00601399"/>
    <w:rsid w:val="00604ADA"/>
    <w:rsid w:val="006754BF"/>
    <w:rsid w:val="00685D21"/>
    <w:rsid w:val="006879BF"/>
    <w:rsid w:val="006A4E8B"/>
    <w:rsid w:val="006B37B6"/>
    <w:rsid w:val="006F0EE6"/>
    <w:rsid w:val="00717BBC"/>
    <w:rsid w:val="007212C1"/>
    <w:rsid w:val="00722D95"/>
    <w:rsid w:val="00725371"/>
    <w:rsid w:val="00726765"/>
    <w:rsid w:val="007508A0"/>
    <w:rsid w:val="007C0D16"/>
    <w:rsid w:val="007C601C"/>
    <w:rsid w:val="007D78E2"/>
    <w:rsid w:val="007F7A85"/>
    <w:rsid w:val="00821A0E"/>
    <w:rsid w:val="00835658"/>
    <w:rsid w:val="00847483"/>
    <w:rsid w:val="008A055E"/>
    <w:rsid w:val="008D591F"/>
    <w:rsid w:val="00914FBF"/>
    <w:rsid w:val="00921671"/>
    <w:rsid w:val="0092501E"/>
    <w:rsid w:val="009252DA"/>
    <w:rsid w:val="00946465"/>
    <w:rsid w:val="009665CD"/>
    <w:rsid w:val="00970348"/>
    <w:rsid w:val="00976634"/>
    <w:rsid w:val="009E2FDE"/>
    <w:rsid w:val="00A03563"/>
    <w:rsid w:val="00A03A01"/>
    <w:rsid w:val="00A32438"/>
    <w:rsid w:val="00A378A6"/>
    <w:rsid w:val="00A70218"/>
    <w:rsid w:val="00A84507"/>
    <w:rsid w:val="00A849C1"/>
    <w:rsid w:val="00AA4E92"/>
    <w:rsid w:val="00AC1A30"/>
    <w:rsid w:val="00AC5AF9"/>
    <w:rsid w:val="00AE00B4"/>
    <w:rsid w:val="00AE60D5"/>
    <w:rsid w:val="00B174FC"/>
    <w:rsid w:val="00B62694"/>
    <w:rsid w:val="00B66B8B"/>
    <w:rsid w:val="00B775CB"/>
    <w:rsid w:val="00B94A6C"/>
    <w:rsid w:val="00B95E78"/>
    <w:rsid w:val="00BA22A0"/>
    <w:rsid w:val="00BF1BDC"/>
    <w:rsid w:val="00C02513"/>
    <w:rsid w:val="00C2075E"/>
    <w:rsid w:val="00C43983"/>
    <w:rsid w:val="00C5741D"/>
    <w:rsid w:val="00C979A0"/>
    <w:rsid w:val="00CA381C"/>
    <w:rsid w:val="00CA6ADB"/>
    <w:rsid w:val="00CB2EE0"/>
    <w:rsid w:val="00CC6D0A"/>
    <w:rsid w:val="00CD6253"/>
    <w:rsid w:val="00D2297B"/>
    <w:rsid w:val="00D444C9"/>
    <w:rsid w:val="00D502F8"/>
    <w:rsid w:val="00D51512"/>
    <w:rsid w:val="00D607E2"/>
    <w:rsid w:val="00D71153"/>
    <w:rsid w:val="00D87063"/>
    <w:rsid w:val="00D945B4"/>
    <w:rsid w:val="00DA4EEC"/>
    <w:rsid w:val="00E15761"/>
    <w:rsid w:val="00E17C53"/>
    <w:rsid w:val="00E52115"/>
    <w:rsid w:val="00E817F4"/>
    <w:rsid w:val="00ED627D"/>
    <w:rsid w:val="00F15EE1"/>
    <w:rsid w:val="00F2615C"/>
    <w:rsid w:val="00F339CF"/>
    <w:rsid w:val="00F456D7"/>
    <w:rsid w:val="00F46CA6"/>
    <w:rsid w:val="00F515C7"/>
    <w:rsid w:val="00F636EE"/>
    <w:rsid w:val="00FA0384"/>
    <w:rsid w:val="00FB76B1"/>
    <w:rsid w:val="00FC2B3E"/>
    <w:rsid w:val="00FE49A0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9ADA47"/>
  <w15:docId w15:val="{AD334218-1199-47F4-92D4-408910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01C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01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540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17BBC"/>
    <w:rPr>
      <w:color w:val="336699"/>
      <w:u w:val="single"/>
    </w:rPr>
  </w:style>
  <w:style w:type="paragraph" w:styleId="Zhlav">
    <w:name w:val="header"/>
    <w:basedOn w:val="Normln"/>
    <w:link w:val="ZhlavChar"/>
    <w:uiPriority w:val="99"/>
    <w:unhideWhenUsed/>
    <w:rsid w:val="007F7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85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7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85"/>
    <w:rPr>
      <w:rFonts w:ascii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D6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0468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12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D14B-C4AE-43C5-A9D5-05223E3F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Riegerová Jana (MO)</dc:creator>
  <cp:lastModifiedBy>Riegerová Jana Ing. (UPU-MOA)</cp:lastModifiedBy>
  <cp:revision>51</cp:revision>
  <cp:lastPrinted>2022-02-23T08:44:00Z</cp:lastPrinted>
  <dcterms:created xsi:type="dcterms:W3CDTF">2019-02-21T06:55:00Z</dcterms:created>
  <dcterms:modified xsi:type="dcterms:W3CDTF">2025-01-23T09:49:00Z</dcterms:modified>
</cp:coreProperties>
</file>