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73" w:rsidRDefault="00134F73" w:rsidP="00C01C57">
      <w:pPr>
        <w:jc w:val="both"/>
      </w:pPr>
    </w:p>
    <w:p w:rsidR="008348D0" w:rsidRPr="008348D0" w:rsidRDefault="008348D0" w:rsidP="00C01C57">
      <w:pPr>
        <w:pStyle w:val="Nadpis2"/>
        <w:jc w:val="both"/>
        <w:rPr>
          <w:rFonts w:eastAsia="Times New Roman"/>
          <w:b/>
          <w:color w:val="auto"/>
          <w:lang w:eastAsia="cs-CZ"/>
        </w:rPr>
      </w:pPr>
      <w:r>
        <w:rPr>
          <w:rFonts w:eastAsia="Times New Roman"/>
          <w:b/>
          <w:color w:val="auto"/>
          <w:lang w:eastAsia="cs-CZ"/>
        </w:rPr>
        <w:t xml:space="preserve">Soutěž začínajících podnikatelů vyhrála IT firma </w:t>
      </w:r>
      <w:r w:rsidR="003B1582">
        <w:rPr>
          <w:rFonts w:eastAsia="Times New Roman"/>
          <w:b/>
          <w:color w:val="auto"/>
          <w:lang w:eastAsia="cs-CZ"/>
        </w:rPr>
        <w:t>pro</w:t>
      </w:r>
      <w:r>
        <w:rPr>
          <w:rFonts w:eastAsia="Times New Roman"/>
          <w:b/>
          <w:color w:val="auto"/>
          <w:lang w:eastAsia="cs-CZ"/>
        </w:rPr>
        <w:t xml:space="preserve"> efektivní řízení podniků </w:t>
      </w:r>
    </w:p>
    <w:p w:rsidR="003172B7" w:rsidRPr="005058AE" w:rsidRDefault="009E3345" w:rsidP="00C01C57">
      <w:pPr>
        <w:jc w:val="both"/>
        <w:rPr>
          <w:b/>
        </w:rPr>
      </w:pPr>
      <w:r w:rsidRPr="009E3345">
        <w:t>2</w:t>
      </w:r>
      <w:r w:rsidR="00165621">
        <w:t>9</w:t>
      </w:r>
      <w:r w:rsidRPr="009E3345">
        <w:t xml:space="preserve">. </w:t>
      </w:r>
      <w:r w:rsidR="00165621">
        <w:t>4</w:t>
      </w:r>
      <w:r w:rsidRPr="009E3345">
        <w:t>. 201</w:t>
      </w:r>
      <w:r w:rsidR="00165621">
        <w:t>9</w:t>
      </w:r>
      <w:r w:rsidRPr="009E3345">
        <w:t>, Ústí n</w:t>
      </w:r>
      <w:r w:rsidR="001C0C9E">
        <w:t>a</w:t>
      </w:r>
      <w:r w:rsidRPr="009E3345">
        <w:t xml:space="preserve">d Labem </w:t>
      </w:r>
      <w:r w:rsidR="00165621">
        <w:t>–</w:t>
      </w:r>
      <w:r>
        <w:rPr>
          <w:b/>
        </w:rPr>
        <w:t xml:space="preserve"> </w:t>
      </w:r>
      <w:r w:rsidR="00070789" w:rsidRPr="005058AE">
        <w:rPr>
          <w:b/>
        </w:rPr>
        <w:t>Ceny za nejlepší začínající firmy</w:t>
      </w:r>
      <w:r w:rsidR="00D54118">
        <w:rPr>
          <w:b/>
        </w:rPr>
        <w:t xml:space="preserve"> </w:t>
      </w:r>
      <w:r w:rsidR="003B1582">
        <w:rPr>
          <w:b/>
        </w:rPr>
        <w:t xml:space="preserve">regionu </w:t>
      </w:r>
      <w:r w:rsidR="00070789" w:rsidRPr="005058AE">
        <w:rPr>
          <w:b/>
        </w:rPr>
        <w:t xml:space="preserve">si </w:t>
      </w:r>
      <w:r w:rsidR="003172B7" w:rsidRPr="005058AE">
        <w:rPr>
          <w:b/>
        </w:rPr>
        <w:t xml:space="preserve">ze soutěže Startup Go Grill </w:t>
      </w:r>
      <w:r w:rsidR="008348D0">
        <w:rPr>
          <w:b/>
        </w:rPr>
        <w:t xml:space="preserve">odnesly firmy Vím o všem </w:t>
      </w:r>
      <w:r w:rsidR="003B1582">
        <w:rPr>
          <w:b/>
        </w:rPr>
        <w:t>s</w:t>
      </w:r>
      <w:r w:rsidR="008348D0">
        <w:rPr>
          <w:b/>
        </w:rPr>
        <w:t xml:space="preserve"> </w:t>
      </w:r>
      <w:r w:rsidR="00C01C57">
        <w:rPr>
          <w:b/>
        </w:rPr>
        <w:t>aplikac</w:t>
      </w:r>
      <w:r w:rsidR="003B1582">
        <w:rPr>
          <w:b/>
        </w:rPr>
        <w:t>í</w:t>
      </w:r>
      <w:r w:rsidR="00C01C57">
        <w:rPr>
          <w:b/>
        </w:rPr>
        <w:t xml:space="preserve"> na řízení staveb a </w:t>
      </w:r>
      <w:r w:rsidR="003B1582">
        <w:rPr>
          <w:b/>
        </w:rPr>
        <w:t>LIPA Design</w:t>
      </w:r>
      <w:r w:rsidR="00C01C57">
        <w:rPr>
          <w:b/>
        </w:rPr>
        <w:t xml:space="preserve"> </w:t>
      </w:r>
      <w:r w:rsidR="00165621">
        <w:rPr>
          <w:b/>
        </w:rPr>
        <w:t>s</w:t>
      </w:r>
      <w:r w:rsidR="003B1582">
        <w:rPr>
          <w:b/>
        </w:rPr>
        <w:t xml:space="preserve"> jejich</w:t>
      </w:r>
      <w:r w:rsidR="00C01C57">
        <w:rPr>
          <w:b/>
        </w:rPr>
        <w:t xml:space="preserve"> luxusní</w:t>
      </w:r>
      <w:r w:rsidR="00165621">
        <w:rPr>
          <w:b/>
        </w:rPr>
        <w:t>mi</w:t>
      </w:r>
      <w:r w:rsidR="00C01C57">
        <w:rPr>
          <w:b/>
        </w:rPr>
        <w:t xml:space="preserve"> dřevěn</w:t>
      </w:r>
      <w:r w:rsidR="00165621">
        <w:rPr>
          <w:b/>
        </w:rPr>
        <w:t>ými</w:t>
      </w:r>
      <w:r w:rsidR="00C01C57">
        <w:rPr>
          <w:b/>
        </w:rPr>
        <w:t xml:space="preserve"> kabelk</w:t>
      </w:r>
      <w:r w:rsidR="00165621">
        <w:rPr>
          <w:b/>
        </w:rPr>
        <w:t>ami</w:t>
      </w:r>
      <w:r w:rsidR="00C01C57">
        <w:rPr>
          <w:b/>
        </w:rPr>
        <w:t>.</w:t>
      </w:r>
      <w:r w:rsidR="003172B7" w:rsidRPr="005058AE">
        <w:rPr>
          <w:b/>
        </w:rPr>
        <w:t xml:space="preserve"> Vybrala</w:t>
      </w:r>
      <w:r w:rsidR="00B16F20" w:rsidRPr="005058AE">
        <w:rPr>
          <w:b/>
        </w:rPr>
        <w:t xml:space="preserve"> je o</w:t>
      </w:r>
      <w:r w:rsidR="003172B7" w:rsidRPr="005058AE">
        <w:rPr>
          <w:b/>
        </w:rPr>
        <w:t>dborná porota</w:t>
      </w:r>
      <w:r w:rsidR="00B16F20" w:rsidRPr="005058AE">
        <w:rPr>
          <w:b/>
        </w:rPr>
        <w:t xml:space="preserve"> na v</w:t>
      </w:r>
      <w:r w:rsidR="003172B7" w:rsidRPr="005058AE">
        <w:rPr>
          <w:b/>
        </w:rPr>
        <w:t>eřejn</w:t>
      </w:r>
      <w:r w:rsidR="00B16F20" w:rsidRPr="005058AE">
        <w:rPr>
          <w:b/>
        </w:rPr>
        <w:t>ých</w:t>
      </w:r>
      <w:r w:rsidR="003172B7" w:rsidRPr="005058AE">
        <w:rPr>
          <w:b/>
        </w:rPr>
        <w:t xml:space="preserve"> prezentac</w:t>
      </w:r>
      <w:r w:rsidR="00B16F20" w:rsidRPr="005058AE">
        <w:rPr>
          <w:b/>
        </w:rPr>
        <w:t>ích začínajících podnikatelů, které v </w:t>
      </w:r>
      <w:r w:rsidR="004665E3">
        <w:rPr>
          <w:b/>
        </w:rPr>
        <w:t>pátek</w:t>
      </w:r>
      <w:r w:rsidR="00B16F20" w:rsidRPr="005058AE">
        <w:rPr>
          <w:b/>
        </w:rPr>
        <w:t xml:space="preserve"> </w:t>
      </w:r>
      <w:r w:rsidR="004665E3">
        <w:rPr>
          <w:b/>
        </w:rPr>
        <w:t>26</w:t>
      </w:r>
      <w:r w:rsidR="00B16F20" w:rsidRPr="005058AE">
        <w:rPr>
          <w:b/>
        </w:rPr>
        <w:t xml:space="preserve">. </w:t>
      </w:r>
      <w:r w:rsidR="004665E3">
        <w:rPr>
          <w:b/>
        </w:rPr>
        <w:t>dubna</w:t>
      </w:r>
      <w:r w:rsidR="00B16F20" w:rsidRPr="005058AE">
        <w:rPr>
          <w:b/>
        </w:rPr>
        <w:t xml:space="preserve"> </w:t>
      </w:r>
      <w:r w:rsidR="004665E3">
        <w:rPr>
          <w:b/>
        </w:rPr>
        <w:t>pořádalo Inovační centrum Ústeckého kraje.</w:t>
      </w:r>
    </w:p>
    <w:p w:rsidR="00507BA7" w:rsidRDefault="00E8096F" w:rsidP="00C01C57">
      <w:pPr>
        <w:jc w:val="both"/>
      </w:pPr>
      <w:r>
        <w:t>Startup Go Grill je závěrečný večer podnikatelské</w:t>
      </w:r>
      <w:bookmarkStart w:id="0" w:name="_GoBack"/>
      <w:bookmarkEnd w:id="0"/>
      <w:r>
        <w:t xml:space="preserve">ho inkubátoru Inovačního centra Ústeckého kraje, kde se před porotou, investory a veřejností prezentují začínající </w:t>
      </w:r>
      <w:r w:rsidR="001F0A4B">
        <w:t>firmy</w:t>
      </w:r>
      <w:r>
        <w:t xml:space="preserve">. </w:t>
      </w:r>
      <w:r w:rsidR="001F0A4B">
        <w:t xml:space="preserve">V kategorii podnikatelů, kteří absolvovali inkubátor, se vítězem </w:t>
      </w:r>
      <w:r w:rsidR="001F0A4B" w:rsidRPr="003B1582">
        <w:t xml:space="preserve">stal </w:t>
      </w:r>
      <w:r w:rsidR="003B1582" w:rsidRPr="003B1582">
        <w:t>Josef Beneš</w:t>
      </w:r>
      <w:r w:rsidR="00507BA7" w:rsidRPr="00C01C57">
        <w:t xml:space="preserve"> s firmou</w:t>
      </w:r>
      <w:r w:rsidR="001F0A4B" w:rsidRPr="00C01C57">
        <w:t xml:space="preserve"> </w:t>
      </w:r>
      <w:r w:rsidR="00C01C57" w:rsidRPr="00C01C57">
        <w:t>Vím o všem</w:t>
      </w:r>
      <w:r w:rsidR="00507BA7" w:rsidRPr="00C01C57">
        <w:t xml:space="preserve"> a odnesl si tak cenu v hodnotě 20 000 Kč na expertní služby Inovačního centra Ústeckého kraje</w:t>
      </w:r>
      <w:r w:rsidR="001F0A4B" w:rsidRPr="00C01C57">
        <w:t xml:space="preserve">. </w:t>
      </w:r>
      <w:r w:rsidR="00C01C57" w:rsidRPr="00C01C57">
        <w:t xml:space="preserve">Aplikace Vím o všem přináší efektivní řízení malých, středních, ale i velkých podniků. </w:t>
      </w:r>
      <w:r w:rsidR="00C01C57">
        <w:t>P</w:t>
      </w:r>
      <w:r w:rsidR="00C01C57" w:rsidRPr="00C01C57">
        <w:t>omáhá řešit problémy většiny firem, jako je například docházka, skladová a majetková evidence, expirace dokumentů, revizí a faktur, export reportů, online stavební deník a další.</w:t>
      </w:r>
      <w:r w:rsidR="00C01C57">
        <w:t xml:space="preserve"> Zároveň tento projekt získal také cenu od </w:t>
      </w:r>
      <w:proofErr w:type="spellStart"/>
      <w:r w:rsidR="00C01C57">
        <w:t>Czech</w:t>
      </w:r>
      <w:r w:rsidR="003B1582">
        <w:t>I</w:t>
      </w:r>
      <w:r w:rsidR="00C01C57">
        <w:t>nvestu</w:t>
      </w:r>
      <w:proofErr w:type="spellEnd"/>
      <w:r w:rsidR="003B1582">
        <w:t>,</w:t>
      </w:r>
      <w:r w:rsidR="00C01C57">
        <w:t xml:space="preserve"> a to voucher v hodnotě 10 000 Kč na mentory</w:t>
      </w:r>
      <w:r w:rsidR="005C1FD6">
        <w:t xml:space="preserve">, </w:t>
      </w:r>
      <w:proofErr w:type="gramStart"/>
      <w:r w:rsidR="005C1FD6">
        <w:t>který</w:t>
      </w:r>
      <w:proofErr w:type="gramEnd"/>
      <w:r w:rsidR="005C1FD6">
        <w:t xml:space="preserve"> předala ředitelka </w:t>
      </w:r>
      <w:r w:rsidR="003B1582">
        <w:t>ú</w:t>
      </w:r>
      <w:r w:rsidR="005C1FD6">
        <w:t>stecké pobočky Alena Hájková.</w:t>
      </w:r>
    </w:p>
    <w:p w:rsidR="00507BA7" w:rsidRDefault="00507BA7" w:rsidP="00C01C57">
      <w:pPr>
        <w:jc w:val="both"/>
      </w:pPr>
      <w:r w:rsidRPr="001C0C9E">
        <w:t>„</w:t>
      </w:r>
      <w:r w:rsidR="00092E7A">
        <w:rPr>
          <w:i/>
        </w:rPr>
        <w:t>Efektivita práce a sdílení věcí je v podstatě trend budoucnosti. Z mého pohledu je to inovativní produkt, který nemá na trhu obdoby a má tak velký potenciál</w:t>
      </w:r>
      <w:r w:rsidR="003B1582">
        <w:rPr>
          <w:i/>
        </w:rPr>
        <w:t>,</w:t>
      </w:r>
      <w:r w:rsidRPr="001C0C9E">
        <w:t>“</w:t>
      </w:r>
      <w:r>
        <w:t xml:space="preserve"> </w:t>
      </w:r>
      <w:r w:rsidR="003B1582">
        <w:t>vysvětlil</w:t>
      </w:r>
      <w:r>
        <w:t xml:space="preserve"> </w:t>
      </w:r>
      <w:r w:rsidR="00311525">
        <w:t xml:space="preserve">člen poroty </w:t>
      </w:r>
      <w:r w:rsidR="00092E7A">
        <w:t xml:space="preserve">Radim Bzura, </w:t>
      </w:r>
      <w:r w:rsidR="00DB34B4">
        <w:t>proč se porotci rozhodli pro firmu Vím o všem.</w:t>
      </w:r>
    </w:p>
    <w:p w:rsidR="00311525" w:rsidRDefault="00311525" w:rsidP="00C01C57">
      <w:pPr>
        <w:jc w:val="both"/>
      </w:pPr>
      <w:r>
        <w:t xml:space="preserve">Dalším oceněným ve stejné kategorii byla firma </w:t>
      </w:r>
      <w:r w:rsidR="003B1582">
        <w:t>LIPA Design</w:t>
      </w:r>
      <w:r>
        <w:t xml:space="preserve">, podnikatelský projekt </w:t>
      </w:r>
      <w:r w:rsidR="00092E7A" w:rsidRPr="00AA501C">
        <w:t xml:space="preserve">umělkyně </w:t>
      </w:r>
      <w:r w:rsidR="003B1582" w:rsidRPr="00AA501C">
        <w:t>Pavly Linkové,</w:t>
      </w:r>
      <w:r w:rsidR="00EF7D4A">
        <w:t xml:space="preserve"> který </w:t>
      </w:r>
      <w:r>
        <w:t xml:space="preserve">se zaměřuje </w:t>
      </w:r>
      <w:r w:rsidR="00DB34B4">
        <w:t xml:space="preserve">na </w:t>
      </w:r>
      <w:r w:rsidR="00092E7A">
        <w:t xml:space="preserve">dřevěné designové </w:t>
      </w:r>
      <w:proofErr w:type="spellStart"/>
      <w:r w:rsidR="00092E7A">
        <w:t>handmade</w:t>
      </w:r>
      <w:proofErr w:type="spellEnd"/>
      <w:r w:rsidR="00092E7A">
        <w:t xml:space="preserve"> kabelky z přírodního materiálu.</w:t>
      </w:r>
    </w:p>
    <w:p w:rsidR="00EF7D4A" w:rsidRDefault="005C1FD6" w:rsidP="00C01C57">
      <w:pPr>
        <w:jc w:val="both"/>
      </w:pPr>
      <w:r>
        <w:t>Vítězství v</w:t>
      </w:r>
      <w:r w:rsidR="00EF7D4A">
        <w:t xml:space="preserve"> kategorii otevřené projektům, které neabsolvovaly podnikatelský inkubátor Inovačního centra, si odnesla firma </w:t>
      </w:r>
      <w:proofErr w:type="spellStart"/>
      <w:r>
        <w:t>Voucherino</w:t>
      </w:r>
      <w:proofErr w:type="spellEnd"/>
      <w:r w:rsidR="00EF7D4A">
        <w:t xml:space="preserve">. Její zakladatel </w:t>
      </w:r>
      <w:r w:rsidR="00AA501C" w:rsidRPr="00AA501C">
        <w:t>Karel Bartůněk</w:t>
      </w:r>
      <w:r w:rsidR="00EF7D4A">
        <w:t xml:space="preserve"> </w:t>
      </w:r>
      <w:r>
        <w:t>po</w:t>
      </w:r>
      <w:r w:rsidR="00EF7D4A">
        <w:t>stavil</w:t>
      </w:r>
      <w:r>
        <w:t xml:space="preserve"> svůj</w:t>
      </w:r>
      <w:r w:rsidR="00EF7D4A">
        <w:t xml:space="preserve"> byznys na </w:t>
      </w:r>
      <w:r>
        <w:t>jednoduché administraci a výrobě dárkových poukazů.</w:t>
      </w:r>
    </w:p>
    <w:p w:rsidR="00EF7D4A" w:rsidRPr="005C1FD6" w:rsidRDefault="005C1FD6" w:rsidP="00C01C57">
      <w:pPr>
        <w:jc w:val="both"/>
      </w:pPr>
      <w:r w:rsidRPr="001C0C9E">
        <w:t xml:space="preserve"> </w:t>
      </w:r>
      <w:r w:rsidR="00EF7D4A" w:rsidRPr="005C1FD6">
        <w:rPr>
          <w:i/>
        </w:rPr>
        <w:t>„</w:t>
      </w:r>
      <w:r>
        <w:rPr>
          <w:i/>
        </w:rPr>
        <w:t xml:space="preserve">U projektu se mi líbil dopad na malé firmy či živnostníky, kteří nemají prostředky či čas se touto aktivitou zabývat a </w:t>
      </w:r>
      <w:proofErr w:type="spellStart"/>
      <w:r>
        <w:rPr>
          <w:i/>
        </w:rPr>
        <w:t>Voucherino</w:t>
      </w:r>
      <w:proofErr w:type="spellEnd"/>
      <w:r>
        <w:rPr>
          <w:i/>
        </w:rPr>
        <w:t xml:space="preserve"> jim v tomto směru může velmi pomoci</w:t>
      </w:r>
      <w:r w:rsidR="00AA501C">
        <w:rPr>
          <w:i/>
        </w:rPr>
        <w:t>,</w:t>
      </w:r>
      <w:r>
        <w:rPr>
          <w:i/>
        </w:rPr>
        <w:t>“</w:t>
      </w:r>
      <w:r>
        <w:t xml:space="preserve"> vysvětluje ředitelka krajské pobočky </w:t>
      </w:r>
      <w:proofErr w:type="spellStart"/>
      <w:r>
        <w:t>Czech</w:t>
      </w:r>
      <w:r w:rsidR="00AA501C">
        <w:t>I</w:t>
      </w:r>
      <w:r>
        <w:t>nvestu</w:t>
      </w:r>
      <w:proofErr w:type="spellEnd"/>
      <w:r>
        <w:t xml:space="preserve"> Ale</w:t>
      </w:r>
      <w:r w:rsidR="00DB34B4">
        <w:t>na Hájková.</w:t>
      </w:r>
    </w:p>
    <w:p w:rsidR="00AA501C" w:rsidRPr="005C3A83" w:rsidRDefault="00AA501C" w:rsidP="00AA501C">
      <w:pPr>
        <w:jc w:val="both"/>
      </w:pPr>
      <w:r w:rsidRPr="005C3A83">
        <w:t xml:space="preserve">Závěrečné prezentace začínajících podnikatelů </w:t>
      </w:r>
      <w:r w:rsidR="0019154E" w:rsidRPr="005C3A83">
        <w:t xml:space="preserve">před veřejností, porotou a investory </w:t>
      </w:r>
      <w:r w:rsidRPr="005C3A83">
        <w:t>Startup Go Grill</w:t>
      </w:r>
      <w:r w:rsidR="0019154E" w:rsidRPr="005C3A83">
        <w:t xml:space="preserve"> pořádalo Inovační centrum Ústeckého kraje už </w:t>
      </w:r>
      <w:r w:rsidR="005C3A83" w:rsidRPr="005C3A83">
        <w:t>popáté.</w:t>
      </w:r>
      <w:r w:rsidR="00DD20D7">
        <w:t xml:space="preserve"> Večer je vyvrcholením několikaměsíčního vzdělávacího programu Startup Go, který pomáhá lidem s podnikatelským nápadem či začínající firmou nastartovat či rozvinout podnikání.</w:t>
      </w:r>
    </w:p>
    <w:p w:rsidR="00AA501C" w:rsidRPr="00092E7A" w:rsidRDefault="00AA501C" w:rsidP="00AA501C">
      <w:pPr>
        <w:jc w:val="both"/>
      </w:pPr>
      <w:r w:rsidRPr="00092E7A">
        <w:rPr>
          <w:i/>
        </w:rPr>
        <w:t xml:space="preserve"> </w:t>
      </w:r>
      <w:r w:rsidR="005C3A83">
        <w:rPr>
          <w:i/>
        </w:rPr>
        <w:t>„Musím říct, že k</w:t>
      </w:r>
      <w:r w:rsidRPr="00092E7A">
        <w:rPr>
          <w:i/>
        </w:rPr>
        <w:t>valita</w:t>
      </w:r>
      <w:r w:rsidR="005C3A83">
        <w:rPr>
          <w:i/>
        </w:rPr>
        <w:t xml:space="preserve"> prezentovaných</w:t>
      </w:r>
      <w:r w:rsidRPr="00092E7A">
        <w:rPr>
          <w:i/>
        </w:rPr>
        <w:t xml:space="preserve"> projektů je stále vyšší a vyšší</w:t>
      </w:r>
      <w:r>
        <w:rPr>
          <w:i/>
        </w:rPr>
        <w:t>. Navíc energie začínajících podnikatelů je inspirující a jsem ráda</w:t>
      </w:r>
      <w:r w:rsidR="005C3A83">
        <w:rPr>
          <w:i/>
        </w:rPr>
        <w:t>,</w:t>
      </w:r>
      <w:r>
        <w:rPr>
          <w:i/>
        </w:rPr>
        <w:t xml:space="preserve"> že se Inovačnímu centru daří nacházet takovéto projekty</w:t>
      </w:r>
      <w:r w:rsidR="005C3A83">
        <w:rPr>
          <w:i/>
        </w:rPr>
        <w:t>,</w:t>
      </w:r>
      <w:r w:rsidRPr="00092E7A">
        <w:rPr>
          <w:i/>
        </w:rPr>
        <w:t>“</w:t>
      </w:r>
      <w:r>
        <w:t xml:space="preserve"> říká porotkyně Jana </w:t>
      </w:r>
      <w:proofErr w:type="spellStart"/>
      <w:r>
        <w:t>Nedrdová</w:t>
      </w:r>
      <w:proofErr w:type="spellEnd"/>
      <w:r>
        <w:t xml:space="preserve"> za Ústecký kraj, který také akci podpořil.</w:t>
      </w:r>
    </w:p>
    <w:p w:rsidR="00E8096F" w:rsidRDefault="00E8096F" w:rsidP="00C01C57">
      <w:pPr>
        <w:jc w:val="both"/>
      </w:pPr>
    </w:p>
    <w:p w:rsidR="00CB645D" w:rsidRPr="00244794" w:rsidRDefault="00CB645D" w:rsidP="00C01C57">
      <w:pPr>
        <w:jc w:val="both"/>
        <w:rPr>
          <w:rFonts w:cs="Open Sans Condensed Light"/>
          <w:b/>
          <w:sz w:val="18"/>
          <w:szCs w:val="18"/>
        </w:rPr>
      </w:pPr>
      <w:r w:rsidRPr="00244794">
        <w:rPr>
          <w:rFonts w:cs="Open Sans Condensed Light"/>
          <w:b/>
          <w:sz w:val="18"/>
          <w:szCs w:val="18"/>
        </w:rPr>
        <w:t>O Inovačním centrum Ústeckého kraje (ICUK)</w:t>
      </w:r>
    </w:p>
    <w:p w:rsidR="00CB645D" w:rsidRPr="00244794" w:rsidRDefault="00CB645D" w:rsidP="00C01C57">
      <w:pPr>
        <w:jc w:val="both"/>
        <w:rPr>
          <w:rFonts w:cs="Open Sans Condensed Light"/>
          <w:sz w:val="18"/>
          <w:szCs w:val="18"/>
        </w:rPr>
      </w:pPr>
      <w:r w:rsidRPr="00244794">
        <w:rPr>
          <w:rFonts w:cs="Open Sans Condensed Light"/>
          <w:sz w:val="18"/>
          <w:szCs w:val="18"/>
        </w:rPr>
        <w:t xml:space="preserve">Inovační centrum Ústeckého kraje založily v listopadu 2015 společně Ústecký kraj, Univerzita Jana Evangelisty Purkyně a Krajská hospodářská komor Ústeckého kraje. Jeho cílem je podpora podnikání, inovací ve firmách a spolupráce výzkumných organizací a firemního sektoru. ICUK pořádá např. festival start-upů </w:t>
      </w:r>
      <w:proofErr w:type="spellStart"/>
      <w:r w:rsidRPr="00244794">
        <w:rPr>
          <w:rFonts w:cs="Open Sans Condensed Light"/>
          <w:sz w:val="18"/>
          <w:szCs w:val="18"/>
        </w:rPr>
        <w:t>Fest</w:t>
      </w:r>
      <w:r w:rsidR="00B16C68">
        <w:rPr>
          <w:rFonts w:cs="Open Sans Condensed Light"/>
          <w:sz w:val="18"/>
          <w:szCs w:val="18"/>
        </w:rPr>
        <w:t>u</w:t>
      </w:r>
      <w:r w:rsidRPr="00244794">
        <w:rPr>
          <w:rFonts w:cs="Open Sans Condensed Light"/>
          <w:sz w:val="18"/>
          <w:szCs w:val="18"/>
        </w:rPr>
        <w:t>p</w:t>
      </w:r>
      <w:proofErr w:type="spellEnd"/>
      <w:r w:rsidRPr="00244794">
        <w:rPr>
          <w:rFonts w:cs="Open Sans Condensed Light"/>
          <w:sz w:val="18"/>
          <w:szCs w:val="18"/>
        </w:rPr>
        <w:t>, nabízí inkubační a akcelerační programy na podporu podnikání, a spolu s Ústeckým krajem spravuje dotační program na podporu spolupráce firem a výzkumných organizací Inovační vouchery.</w:t>
      </w:r>
    </w:p>
    <w:p w:rsidR="00CB645D" w:rsidRPr="00244794" w:rsidRDefault="00CB645D" w:rsidP="00C01C57">
      <w:pPr>
        <w:jc w:val="both"/>
        <w:rPr>
          <w:rFonts w:cs="Open Sans Condensed Light"/>
          <w:sz w:val="18"/>
          <w:szCs w:val="18"/>
        </w:rPr>
      </w:pPr>
    </w:p>
    <w:p w:rsidR="004B1DA2" w:rsidRPr="00CB645D" w:rsidRDefault="00CB645D" w:rsidP="00C01C57">
      <w:pPr>
        <w:jc w:val="both"/>
      </w:pPr>
      <w:r w:rsidRPr="00244794">
        <w:rPr>
          <w:rFonts w:cs="Open Sans Condensed Light"/>
          <w:b/>
          <w:sz w:val="18"/>
          <w:szCs w:val="18"/>
        </w:rPr>
        <w:t xml:space="preserve">Kontakt pro média: </w:t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sz w:val="18"/>
          <w:szCs w:val="18"/>
        </w:rPr>
        <w:t xml:space="preserve">Ondřej Klein, </w:t>
      </w:r>
      <w:hyperlink r:id="rId7" w:history="1">
        <w:r w:rsidRPr="00244794">
          <w:rPr>
            <w:rStyle w:val="Hypertextovodkaz"/>
            <w:rFonts w:cs="Open Sans Condensed Light"/>
            <w:sz w:val="18"/>
            <w:szCs w:val="18"/>
          </w:rPr>
          <w:t>klein@cuk.cz</w:t>
        </w:r>
      </w:hyperlink>
      <w:r w:rsidRPr="00244794">
        <w:rPr>
          <w:rFonts w:cs="Open Sans Condensed Light"/>
          <w:sz w:val="18"/>
          <w:szCs w:val="18"/>
        </w:rPr>
        <w:t>, 774 156</w:t>
      </w:r>
      <w:r>
        <w:rPr>
          <w:rFonts w:cs="Open Sans Condensed Light"/>
          <w:sz w:val="18"/>
          <w:szCs w:val="18"/>
        </w:rPr>
        <w:t> </w:t>
      </w:r>
      <w:r w:rsidRPr="00244794">
        <w:rPr>
          <w:rFonts w:cs="Open Sans Condensed Light"/>
          <w:sz w:val="18"/>
          <w:szCs w:val="18"/>
        </w:rPr>
        <w:t>477</w:t>
      </w:r>
    </w:p>
    <w:sectPr w:rsidR="004B1DA2" w:rsidRPr="00CB645D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25" w:rsidRDefault="004F6725">
      <w:pPr>
        <w:spacing w:after="0" w:line="240" w:lineRule="auto"/>
      </w:pPr>
      <w:r>
        <w:separator/>
      </w:r>
    </w:p>
  </w:endnote>
  <w:endnote w:type="continuationSeparator" w:id="0">
    <w:p w:rsidR="004F6725" w:rsidRDefault="004F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4CC" w:rsidRDefault="001F24CC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</w:p>
  <w:p w:rsidR="001F24CC" w:rsidRDefault="001F24CC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2659299</wp:posOffset>
          </wp:positionH>
          <wp:positionV relativeFrom="paragraph">
            <wp:posOffset>111760</wp:posOffset>
          </wp:positionV>
          <wp:extent cx="667966" cy="616085"/>
          <wp:effectExtent l="0" t="0" r="0" b="0"/>
          <wp:wrapNone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966" cy="616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681152</wp:posOffset>
          </wp:positionH>
          <wp:positionV relativeFrom="paragraph">
            <wp:posOffset>112746</wp:posOffset>
          </wp:positionV>
          <wp:extent cx="1742400" cy="599400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400" cy="599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34290</wp:posOffset>
          </wp:positionV>
          <wp:extent cx="693420" cy="69342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raj_nove_C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Inovační centrum Ústeckého kraje, </w:t>
    </w:r>
    <w:proofErr w:type="spellStart"/>
    <w:r>
      <w:rPr>
        <w:rFonts w:ascii="Times New Roman" w:hAnsi="Times New Roman" w:cs="Times New Roman"/>
        <w:b/>
        <w:sz w:val="20"/>
        <w:szCs w:val="20"/>
      </w:rPr>
      <w:t>z.s</w:t>
    </w:r>
    <w:proofErr w:type="spellEnd"/>
    <w:r>
      <w:rPr>
        <w:rFonts w:ascii="Times New Roman" w:hAnsi="Times New Roman" w:cs="Times New Roman"/>
        <w:b/>
        <w:sz w:val="20"/>
        <w:szCs w:val="20"/>
      </w:rPr>
      <w:t>.</w:t>
    </w:r>
  </w:p>
  <w:p w:rsidR="001F24CC" w:rsidRDefault="001F24CC">
    <w:pPr>
      <w:pStyle w:val="Zpat"/>
      <w:tabs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Pasteurova 3544/1</w:t>
    </w:r>
  </w:p>
  <w:p w:rsidR="001F24CC" w:rsidRDefault="001F24CC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Ústí nad Labem; 400 01</w:t>
    </w:r>
  </w:p>
  <w:p w:rsidR="001F24CC" w:rsidRDefault="001F24CC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E-mail: office@icuk.cz</w:t>
    </w:r>
  </w:p>
  <w:p w:rsidR="001F24CC" w:rsidRDefault="001F24CC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475 285 840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25" w:rsidRDefault="004F67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6725" w:rsidRDefault="004F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D7" w:rsidRDefault="00DD20D7">
    <w:pPr>
      <w:pStyle w:val="Zhlav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4542155</wp:posOffset>
          </wp:positionH>
          <wp:positionV relativeFrom="paragraph">
            <wp:posOffset>-170180</wp:posOffset>
          </wp:positionV>
          <wp:extent cx="1317600" cy="432000"/>
          <wp:effectExtent l="0" t="0" r="0" b="6350"/>
          <wp:wrapTight wrapText="bothSides">
            <wp:wrapPolygon edited="0">
              <wp:start x="0" y="0"/>
              <wp:lineTo x="0" y="20965"/>
              <wp:lineTo x="21246" y="20965"/>
              <wp:lineTo x="21246" y="0"/>
              <wp:lineTo x="0" y="0"/>
            </wp:wrapPolygon>
          </wp:wrapTight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7600" cy="43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4CC" w:rsidRDefault="001F24CC">
    <w:pPr>
      <w:pStyle w:val="Zhlav"/>
      <w:jc w:val="right"/>
    </w:pPr>
  </w:p>
  <w:p w:rsidR="001F24CC" w:rsidRPr="001A4D06" w:rsidRDefault="001F24CC" w:rsidP="001A4D06">
    <w:pPr>
      <w:pStyle w:val="Zhlav"/>
      <w:jc w:val="right"/>
      <w:rPr>
        <w:b/>
        <w:sz w:val="24"/>
        <w:szCs w:val="24"/>
      </w:rPr>
    </w:pPr>
    <w:r w:rsidRPr="001A4D06">
      <w:rPr>
        <w:b/>
        <w:sz w:val="24"/>
        <w:szCs w:val="2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7D3"/>
    <w:multiLevelType w:val="multilevel"/>
    <w:tmpl w:val="BF3E5220"/>
    <w:styleLink w:val="WWNum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3B5352C"/>
    <w:multiLevelType w:val="multilevel"/>
    <w:tmpl w:val="15245DBA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49B7816"/>
    <w:multiLevelType w:val="multilevel"/>
    <w:tmpl w:val="6882D2AC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41D7272"/>
    <w:multiLevelType w:val="hybridMultilevel"/>
    <w:tmpl w:val="CDBAFD2E"/>
    <w:lvl w:ilvl="0" w:tplc="53FA3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37A01"/>
    <w:multiLevelType w:val="hybridMultilevel"/>
    <w:tmpl w:val="90209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82021"/>
    <w:multiLevelType w:val="multilevel"/>
    <w:tmpl w:val="A3520460"/>
    <w:styleLink w:val="WWNum4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84"/>
    <w:rsid w:val="00006D3E"/>
    <w:rsid w:val="00061764"/>
    <w:rsid w:val="00070789"/>
    <w:rsid w:val="00074D35"/>
    <w:rsid w:val="0008539C"/>
    <w:rsid w:val="00092E7A"/>
    <w:rsid w:val="000A115C"/>
    <w:rsid w:val="000A7E3F"/>
    <w:rsid w:val="000E6804"/>
    <w:rsid w:val="000F2EF1"/>
    <w:rsid w:val="00101BAF"/>
    <w:rsid w:val="00110714"/>
    <w:rsid w:val="00134F73"/>
    <w:rsid w:val="00137EEC"/>
    <w:rsid w:val="00145C64"/>
    <w:rsid w:val="001549AA"/>
    <w:rsid w:val="00165621"/>
    <w:rsid w:val="0017188E"/>
    <w:rsid w:val="00171DD1"/>
    <w:rsid w:val="0019154E"/>
    <w:rsid w:val="001A4D06"/>
    <w:rsid w:val="001C0C9E"/>
    <w:rsid w:val="001E548B"/>
    <w:rsid w:val="001F0A4B"/>
    <w:rsid w:val="001F24CC"/>
    <w:rsid w:val="00203E66"/>
    <w:rsid w:val="002125FE"/>
    <w:rsid w:val="00214538"/>
    <w:rsid w:val="002151A0"/>
    <w:rsid w:val="002167F3"/>
    <w:rsid w:val="002B2872"/>
    <w:rsid w:val="002E7FEB"/>
    <w:rsid w:val="00306DD4"/>
    <w:rsid w:val="00311525"/>
    <w:rsid w:val="003172B7"/>
    <w:rsid w:val="00326069"/>
    <w:rsid w:val="0036303D"/>
    <w:rsid w:val="003B1582"/>
    <w:rsid w:val="003B190E"/>
    <w:rsid w:val="003D661B"/>
    <w:rsid w:val="003E1648"/>
    <w:rsid w:val="00421A19"/>
    <w:rsid w:val="00425DAE"/>
    <w:rsid w:val="00451676"/>
    <w:rsid w:val="00457115"/>
    <w:rsid w:val="004665E3"/>
    <w:rsid w:val="00470043"/>
    <w:rsid w:val="004B1DA2"/>
    <w:rsid w:val="004F5355"/>
    <w:rsid w:val="004F6725"/>
    <w:rsid w:val="005058AE"/>
    <w:rsid w:val="00507BA7"/>
    <w:rsid w:val="00521D63"/>
    <w:rsid w:val="0054304B"/>
    <w:rsid w:val="00574CB5"/>
    <w:rsid w:val="005956DA"/>
    <w:rsid w:val="005A6332"/>
    <w:rsid w:val="005B5A32"/>
    <w:rsid w:val="005C1FD6"/>
    <w:rsid w:val="005C3A83"/>
    <w:rsid w:val="005C68B3"/>
    <w:rsid w:val="005F6EDE"/>
    <w:rsid w:val="0063280A"/>
    <w:rsid w:val="00635614"/>
    <w:rsid w:val="006A2743"/>
    <w:rsid w:val="00741449"/>
    <w:rsid w:val="00746A23"/>
    <w:rsid w:val="0075267D"/>
    <w:rsid w:val="00785F84"/>
    <w:rsid w:val="00806A45"/>
    <w:rsid w:val="00832328"/>
    <w:rsid w:val="008348D0"/>
    <w:rsid w:val="00882810"/>
    <w:rsid w:val="00885937"/>
    <w:rsid w:val="008A7B66"/>
    <w:rsid w:val="008F3435"/>
    <w:rsid w:val="0091095E"/>
    <w:rsid w:val="009409A2"/>
    <w:rsid w:val="00973872"/>
    <w:rsid w:val="009762A6"/>
    <w:rsid w:val="009A21B9"/>
    <w:rsid w:val="009B53CE"/>
    <w:rsid w:val="009B53DF"/>
    <w:rsid w:val="009B678F"/>
    <w:rsid w:val="009C3D9A"/>
    <w:rsid w:val="009D1D06"/>
    <w:rsid w:val="009E3345"/>
    <w:rsid w:val="00A047AF"/>
    <w:rsid w:val="00A14820"/>
    <w:rsid w:val="00A25C89"/>
    <w:rsid w:val="00A27F5E"/>
    <w:rsid w:val="00A3064E"/>
    <w:rsid w:val="00A52351"/>
    <w:rsid w:val="00A87076"/>
    <w:rsid w:val="00AA0660"/>
    <w:rsid w:val="00AA501C"/>
    <w:rsid w:val="00AE07EA"/>
    <w:rsid w:val="00AF6606"/>
    <w:rsid w:val="00B16C68"/>
    <w:rsid w:val="00B16F20"/>
    <w:rsid w:val="00B45A48"/>
    <w:rsid w:val="00BB487F"/>
    <w:rsid w:val="00C01C57"/>
    <w:rsid w:val="00C04C78"/>
    <w:rsid w:val="00C21C9A"/>
    <w:rsid w:val="00C24161"/>
    <w:rsid w:val="00C26C58"/>
    <w:rsid w:val="00C306BF"/>
    <w:rsid w:val="00C715BD"/>
    <w:rsid w:val="00CB645D"/>
    <w:rsid w:val="00CD359F"/>
    <w:rsid w:val="00CE4B37"/>
    <w:rsid w:val="00D54118"/>
    <w:rsid w:val="00D55C72"/>
    <w:rsid w:val="00D9126F"/>
    <w:rsid w:val="00D947FE"/>
    <w:rsid w:val="00DB34B4"/>
    <w:rsid w:val="00DD20D7"/>
    <w:rsid w:val="00E04F89"/>
    <w:rsid w:val="00E433CA"/>
    <w:rsid w:val="00E567B1"/>
    <w:rsid w:val="00E57EA3"/>
    <w:rsid w:val="00E65F48"/>
    <w:rsid w:val="00E76FB2"/>
    <w:rsid w:val="00E8096F"/>
    <w:rsid w:val="00E97C6E"/>
    <w:rsid w:val="00EA186D"/>
    <w:rsid w:val="00EF7D4A"/>
    <w:rsid w:val="00F278A8"/>
    <w:rsid w:val="00F31642"/>
    <w:rsid w:val="00F430A2"/>
    <w:rsid w:val="00F848E1"/>
    <w:rsid w:val="00FB3AD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7EE5A"/>
  <w15:docId w15:val="{639EF041-B73E-495C-AAAF-99E53E6F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uiPriority w:val="34"/>
    <w:qFormat/>
    <w:pPr>
      <w:spacing w:after="200" w:line="276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Heading1Char">
    <w:name w:val="Heading 1 Char"/>
    <w:basedOn w:val="Standardnpsmoodstavce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customStyle="1" w:styleId="tbig">
    <w:name w:val="tbig"/>
    <w:basedOn w:val="Normln"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67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7188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5A3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3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058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58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in@cu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Váňová</dc:creator>
  <cp:lastModifiedBy>Ondřej Klein</cp:lastModifiedBy>
  <cp:revision>2</cp:revision>
  <cp:lastPrinted>2017-12-19T14:51:00Z</cp:lastPrinted>
  <dcterms:created xsi:type="dcterms:W3CDTF">2019-04-29T15:10:00Z</dcterms:created>
  <dcterms:modified xsi:type="dcterms:W3CDTF">2019-04-29T15:10:00Z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